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D1BEE07" w:rsidR="009C5D91" w:rsidRPr="005711CF" w:rsidRDefault="00D031A4">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Pavadinimas"/>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ipersaitas"/>
            <w:rFonts w:asciiTheme="majorBidi" w:hAnsiTheme="majorBidi" w:cstheme="majorBidi"/>
            <w:color w:val="4C96AD" w:themeColor="accent1" w:themeShade="BF"/>
            <w:sz w:val="24"/>
            <w:szCs w:val="24"/>
            <w:lang w:val="lt-LT"/>
          </w:rPr>
          <w:t>https://viesiejipirkimai.lt</w:t>
        </w:r>
      </w:hyperlink>
      <w:r w:rsidR="00DF72EC">
        <w:rPr>
          <w:rStyle w:val="Hipersaitas"/>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1D6C80F2" w:rsidR="008F58FA" w:rsidRDefault="008F58FA" w:rsidP="00A4556C">
      <w:pPr>
        <w:ind w:firstLine="709"/>
        <w:jc w:val="both"/>
        <w:rPr>
          <w:color w:val="000000" w:themeColor="text1"/>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w:t>
      </w:r>
      <w:r w:rsidR="00DF10BB">
        <w:rPr>
          <w:sz w:val="22"/>
          <w:szCs w:val="22"/>
          <w:lang w:val="lt-LT"/>
        </w:rPr>
        <w:t>VPĮ</w:t>
      </w:r>
      <w:r w:rsidRPr="00A4556C">
        <w:rPr>
          <w:sz w:val="22"/>
          <w:szCs w:val="22"/>
          <w:lang w:val="lt-LT"/>
        </w:rPr>
        <w:t xml:space="preserve"> 82 straipsnio 2 dalies 1 punkte (VPĮ 35 str. 2 d. 34 p.), </w:t>
      </w:r>
      <w:r w:rsidRPr="00A4556C">
        <w:rPr>
          <w:color w:val="000000" w:themeColor="text1"/>
          <w:sz w:val="22"/>
          <w:szCs w:val="22"/>
          <w:lang w:val="lt-LT"/>
        </w:rPr>
        <w:t>nurodyta SPS.</w:t>
      </w:r>
    </w:p>
    <w:p w14:paraId="231B4C9D" w14:textId="77777777" w:rsidR="00EF77E3" w:rsidRPr="00EF77E3" w:rsidRDefault="00EF77E3" w:rsidP="00EF77E3">
      <w:pPr>
        <w:pStyle w:val="Komentarotekstas"/>
        <w:ind w:firstLine="567"/>
        <w:jc w:val="both"/>
        <w:rPr>
          <w:sz w:val="24"/>
          <w:szCs w:val="24"/>
          <w:lang w:val="lt-LT"/>
        </w:rPr>
      </w:pPr>
      <w:r>
        <w:rPr>
          <w:sz w:val="22"/>
          <w:szCs w:val="22"/>
          <w:lang w:val="lt-LT"/>
        </w:rPr>
        <w:t xml:space="preserve">2.10. </w:t>
      </w:r>
      <w:r w:rsidRPr="00EF77E3">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w:t>
      </w:r>
      <w:r w:rsidRPr="00EF77E3">
        <w:rPr>
          <w:sz w:val="24"/>
          <w:szCs w:val="24"/>
          <w:lang w:val="lt-LT"/>
        </w:rPr>
        <w:lastRenderedPageBreak/>
        <w:t xml:space="preserve">tipai, konkreti kilmė ar gamyba, turi būti laikoma, kad kiekviena tokia nuoroda yra pateikta su žodžiais „arba lygiavertis“. </w:t>
      </w:r>
    </w:p>
    <w:p w14:paraId="669B7E35" w14:textId="2A5D59BA" w:rsidR="00EF77E3" w:rsidRPr="00EF77E3" w:rsidRDefault="00EF77E3" w:rsidP="00EF77E3">
      <w:pPr>
        <w:ind w:firstLine="709"/>
        <w:jc w:val="both"/>
        <w:rPr>
          <w:sz w:val="22"/>
          <w:szCs w:val="22"/>
          <w:lang w:val="lt-LT"/>
        </w:rPr>
      </w:pPr>
      <w:r>
        <w:rPr>
          <w:lang w:val="lt-LT"/>
        </w:rPr>
        <w:t xml:space="preserve">2.11. </w:t>
      </w:r>
      <w:r w:rsidRPr="00EF77E3">
        <w:rPr>
          <w:lang w:val="lt-LT"/>
        </w:rPr>
        <w:t xml:space="preserve">Jeigu apibūdinant pirkimo objektą techninėje specifikacijoje ar kituose pirkimo dokumentuose nurodytas standartas, </w:t>
      </w:r>
      <w:r w:rsidRPr="00EF77E3">
        <w:rPr>
          <w:color w:val="000000"/>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F77E3">
        <w:rPr>
          <w:lang w:val="lt-LT"/>
        </w:rPr>
        <w:t>turi būti laikoma, kad kiekviena tokia nuoroda yra pateikta su žodžiais „arba lygiavertis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32765635"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ipersaitas"/>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w:t>
      </w:r>
      <w:r w:rsidRPr="005711CF">
        <w:rPr>
          <w:rFonts w:cs="Times New Roman"/>
          <w:color w:val="000000" w:themeColor="text1"/>
          <w:lang w:val="lt-LT"/>
        </w:rPr>
        <w:t xml:space="preserve"> </w:t>
      </w:r>
      <w:r w:rsidR="00A71EB8" w:rsidRPr="005711CF">
        <w:rPr>
          <w:rFonts w:cs="Times New Roman"/>
          <w:color w:val="000000" w:themeColor="text1"/>
          <w:lang w:val="lt-LT"/>
        </w:rPr>
        <w:t>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566E6C19"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60345B5E"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w:t>
      </w:r>
      <w:r w:rsidR="00950FD6">
        <w:rPr>
          <w:rFonts w:eastAsia="Verdana" w:cs="Times New Roman"/>
          <w:color w:val="auto"/>
          <w:lang w:val="lt-LT"/>
        </w:rPr>
        <w:t xml:space="preserve">3 ir </w:t>
      </w:r>
      <w:r w:rsidRPr="005711CF">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ipersaitas"/>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3555AEF8"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Betarp"/>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Betarp"/>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Betarp"/>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Betarp"/>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Betarp"/>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Betarp"/>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Betarp"/>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Betarp"/>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Betarp"/>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Betarp"/>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Betarp"/>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Betarp"/>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Betarp"/>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Betarp"/>
              <w:jc w:val="both"/>
              <w:rPr>
                <w:rFonts w:ascii="Times New Roman" w:hAnsi="Times New Roman" w:cs="Times New Roman"/>
                <w:sz w:val="20"/>
                <w:szCs w:val="20"/>
                <w:lang w:eastAsia="en-US"/>
              </w:rPr>
            </w:pPr>
          </w:p>
          <w:p w14:paraId="0E7CCBFF"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Puslapioinaosnuoroda"/>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Betarp"/>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Betarp"/>
              <w:jc w:val="both"/>
              <w:rPr>
                <w:rFonts w:ascii="Times New Roman" w:hAnsi="Times New Roman" w:cs="Times New Roman"/>
                <w:sz w:val="20"/>
                <w:szCs w:val="20"/>
              </w:rPr>
            </w:pPr>
          </w:p>
          <w:p w14:paraId="688E6AF3" w14:textId="77777777" w:rsidR="00D355DA" w:rsidRPr="00781686" w:rsidRDefault="00D355DA" w:rsidP="00E90429">
            <w:pPr>
              <w:pStyle w:val="Betarp"/>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Betarp"/>
              <w:jc w:val="both"/>
              <w:rPr>
                <w:rFonts w:ascii="Times New Roman" w:hAnsi="Times New Roman" w:cs="Times New Roman"/>
                <w:b/>
                <w:bCs/>
                <w:sz w:val="20"/>
                <w:szCs w:val="20"/>
              </w:rPr>
            </w:pPr>
          </w:p>
          <w:p w14:paraId="21AE95B5" w14:textId="77777777" w:rsidR="00D355DA" w:rsidRPr="00781686" w:rsidRDefault="00D355DA" w:rsidP="00E90429">
            <w:pPr>
              <w:pStyle w:val="Betarp"/>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Betarp"/>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Betarp"/>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Betarp"/>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Betarp"/>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Betarp"/>
              <w:jc w:val="both"/>
              <w:rPr>
                <w:rFonts w:ascii="Times New Roman" w:eastAsia="Yu Mincho" w:hAnsi="Times New Roman" w:cs="Times New Roman"/>
                <w:b/>
                <w:bCs/>
                <w:sz w:val="20"/>
                <w:szCs w:val="20"/>
              </w:rPr>
            </w:pPr>
          </w:p>
          <w:p w14:paraId="5C34DA4D" w14:textId="7857AE39" w:rsidR="00264D59" w:rsidRPr="00264D59" w:rsidRDefault="00264D59" w:rsidP="00264D59">
            <w:pPr>
              <w:pStyle w:val="Betarp"/>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Betarp"/>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Betarp"/>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Betarp"/>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Betarp"/>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Betarp"/>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Betarp"/>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Betarp"/>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Betarp"/>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Betarp"/>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Betarp"/>
              <w:jc w:val="both"/>
              <w:rPr>
                <w:rFonts w:ascii="Times New Roman" w:eastAsia="Arial" w:hAnsi="Times New Roman" w:cs="Times New Roman"/>
                <w:sz w:val="20"/>
                <w:szCs w:val="20"/>
              </w:rPr>
            </w:pPr>
          </w:p>
          <w:p w14:paraId="4DC1F49F" w14:textId="77777777" w:rsidR="00D355DA" w:rsidRPr="00781686" w:rsidRDefault="00D355DA" w:rsidP="00E90429">
            <w:pPr>
              <w:pStyle w:val="Betarp"/>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Betarp"/>
              <w:jc w:val="both"/>
              <w:rPr>
                <w:rFonts w:ascii="Times New Roman" w:hAnsi="Times New Roman" w:cs="Times New Roman"/>
                <w:b/>
                <w:bCs/>
                <w:sz w:val="20"/>
                <w:szCs w:val="20"/>
              </w:rPr>
            </w:pPr>
          </w:p>
          <w:p w14:paraId="5B4E9FE9" w14:textId="77777777" w:rsidR="00D355DA" w:rsidRPr="00781686" w:rsidRDefault="00D355DA" w:rsidP="00D355DA">
            <w:pPr>
              <w:pStyle w:val="Betarp"/>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Betarp"/>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Betarp"/>
              <w:jc w:val="both"/>
              <w:rPr>
                <w:rFonts w:ascii="Times New Roman" w:hAnsi="Times New Roman" w:cs="Times New Roman"/>
                <w:sz w:val="20"/>
                <w:szCs w:val="20"/>
              </w:rPr>
            </w:pPr>
          </w:p>
          <w:p w14:paraId="3BDCAFE7"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Puslapioinaosnuoroda"/>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Betarp"/>
              <w:jc w:val="both"/>
              <w:rPr>
                <w:rFonts w:ascii="Times New Roman" w:eastAsia="Yu Mincho" w:hAnsi="Times New Roman" w:cs="Times New Roman"/>
                <w:sz w:val="20"/>
                <w:szCs w:val="20"/>
              </w:rPr>
            </w:pPr>
          </w:p>
          <w:p w14:paraId="442DEEC1" w14:textId="77777777" w:rsidR="00D355DA" w:rsidRPr="00781686" w:rsidRDefault="00D355DA" w:rsidP="00E90429">
            <w:pPr>
              <w:pStyle w:val="Betarp"/>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Betarp"/>
              <w:jc w:val="both"/>
              <w:rPr>
                <w:rFonts w:ascii="Times New Roman" w:hAnsi="Times New Roman" w:cs="Times New Roman"/>
                <w:i/>
                <w:iCs/>
                <w:color w:val="7030A0"/>
                <w:sz w:val="20"/>
                <w:szCs w:val="20"/>
              </w:rPr>
            </w:pPr>
          </w:p>
          <w:p w14:paraId="2C6DD354"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Betarp"/>
              <w:jc w:val="both"/>
              <w:rPr>
                <w:rFonts w:ascii="Times New Roman" w:hAnsi="Times New Roman" w:cs="Times New Roman"/>
                <w:b/>
                <w:bCs/>
                <w:sz w:val="20"/>
                <w:szCs w:val="20"/>
              </w:rPr>
            </w:pPr>
          </w:p>
          <w:p w14:paraId="199BA20A"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Betarp"/>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Betarp"/>
              <w:jc w:val="both"/>
              <w:rPr>
                <w:rFonts w:ascii="Times New Roman" w:hAnsi="Times New Roman" w:cs="Times New Roman"/>
                <w:b/>
                <w:bCs/>
                <w:sz w:val="20"/>
                <w:szCs w:val="20"/>
              </w:rPr>
            </w:pPr>
          </w:p>
          <w:p w14:paraId="5D66BA74"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Betarp"/>
              <w:jc w:val="both"/>
              <w:rPr>
                <w:rFonts w:ascii="Times New Roman" w:hAnsi="Times New Roman" w:cs="Times New Roman"/>
                <w:b/>
                <w:bCs/>
                <w:sz w:val="20"/>
                <w:szCs w:val="20"/>
              </w:rPr>
            </w:pPr>
          </w:p>
          <w:p w14:paraId="65EC9C37"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Betarp"/>
              <w:jc w:val="both"/>
              <w:rPr>
                <w:rFonts w:ascii="Times New Roman" w:hAnsi="Times New Roman" w:cs="Times New Roman"/>
                <w:b/>
                <w:bCs/>
                <w:sz w:val="20"/>
                <w:szCs w:val="20"/>
              </w:rPr>
            </w:pPr>
          </w:p>
          <w:p w14:paraId="2F098BC1"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Puslapioinaosnuoroda"/>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Betarp"/>
              <w:jc w:val="both"/>
              <w:rPr>
                <w:rFonts w:ascii="Times New Roman" w:hAnsi="Times New Roman" w:cs="Times New Roman"/>
                <w:b/>
                <w:bCs/>
                <w:sz w:val="20"/>
                <w:szCs w:val="20"/>
              </w:rPr>
            </w:pPr>
          </w:p>
          <w:p w14:paraId="3208A3A9" w14:textId="77777777" w:rsidR="00D355DA" w:rsidRPr="00781686" w:rsidRDefault="00D355DA" w:rsidP="00E90429">
            <w:pPr>
              <w:pStyle w:val="Betarp"/>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Betarp"/>
              <w:jc w:val="both"/>
              <w:rPr>
                <w:rFonts w:ascii="Times New Roman" w:hAnsi="Times New Roman" w:cs="Times New Roman"/>
                <w:b/>
                <w:bCs/>
                <w:sz w:val="20"/>
                <w:szCs w:val="20"/>
              </w:rPr>
            </w:pPr>
          </w:p>
          <w:p w14:paraId="52ECAEBC" w14:textId="2BB5533F" w:rsidR="00D355DA" w:rsidRPr="00781686" w:rsidRDefault="00D355DA" w:rsidP="00605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Betarp"/>
              <w:jc w:val="both"/>
              <w:rPr>
                <w:rFonts w:ascii="Times New Roman" w:eastAsia="Yu Mincho" w:hAnsi="Times New Roman" w:cs="Times New Roman"/>
                <w:sz w:val="20"/>
                <w:szCs w:val="20"/>
              </w:rPr>
            </w:pPr>
          </w:p>
          <w:p w14:paraId="77BB26E7"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Betarp"/>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Betarp"/>
              <w:jc w:val="both"/>
              <w:rPr>
                <w:rFonts w:ascii="Times New Roman" w:eastAsia="Yu Mincho" w:hAnsi="Times New Roman" w:cs="Times New Roman"/>
                <w:sz w:val="20"/>
                <w:szCs w:val="20"/>
              </w:rPr>
            </w:pPr>
          </w:p>
          <w:p w14:paraId="58B3471D" w14:textId="77777777" w:rsidR="00D355DA" w:rsidRPr="00781686" w:rsidRDefault="00D355DA" w:rsidP="00E90429">
            <w:pPr>
              <w:pStyle w:val="Betarp"/>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Betarp"/>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Betarp"/>
              <w:jc w:val="both"/>
              <w:rPr>
                <w:rFonts w:ascii="Times New Roman" w:eastAsia="Yu Mincho" w:hAnsi="Times New Roman" w:cs="Times New Roman"/>
                <w:sz w:val="20"/>
                <w:szCs w:val="20"/>
              </w:rPr>
            </w:pPr>
          </w:p>
          <w:p w14:paraId="3A8A27EE"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Betarp"/>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Betarp"/>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Betarp"/>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Betarp"/>
              <w:jc w:val="both"/>
              <w:rPr>
                <w:rFonts w:ascii="Times New Roman" w:eastAsia="Yu Mincho" w:hAnsi="Times New Roman" w:cs="Times New Roman"/>
                <w:sz w:val="20"/>
                <w:szCs w:val="20"/>
              </w:rPr>
            </w:pPr>
          </w:p>
          <w:p w14:paraId="675D3255"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Betarp"/>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Betarp"/>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Betarp"/>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Betarp"/>
              <w:jc w:val="both"/>
              <w:rPr>
                <w:rFonts w:ascii="Times New Roman" w:hAnsi="Times New Roman" w:cs="Times New Roman"/>
                <w:b/>
                <w:bCs/>
                <w:sz w:val="20"/>
                <w:szCs w:val="20"/>
              </w:rPr>
            </w:pPr>
          </w:p>
          <w:p w14:paraId="6B7C3EAD" w14:textId="77777777" w:rsidR="00AE7CBE" w:rsidRPr="00AE7CBE" w:rsidRDefault="00C46B2D"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00AE7CBE"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00AE7CBE"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Betarp"/>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Betarp"/>
              <w:jc w:val="both"/>
              <w:rPr>
                <w:rFonts w:ascii="Times New Roman" w:eastAsia="Yu Mincho" w:hAnsi="Times New Roman" w:cs="Times New Roman"/>
                <w:sz w:val="20"/>
                <w:szCs w:val="20"/>
              </w:rPr>
            </w:pPr>
          </w:p>
          <w:p w14:paraId="0C27875E" w14:textId="77777777" w:rsidR="00D355DA" w:rsidRPr="00781686" w:rsidRDefault="00D355DA" w:rsidP="00E90429">
            <w:pPr>
              <w:pStyle w:val="Betarp"/>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Betarp"/>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Betarp"/>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Betarp"/>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Betarp"/>
              <w:jc w:val="both"/>
              <w:rPr>
                <w:rFonts w:ascii="Times New Roman" w:eastAsia="Yu Mincho" w:hAnsi="Times New Roman" w:cs="Times New Roman"/>
                <w:sz w:val="20"/>
                <w:szCs w:val="20"/>
              </w:rPr>
            </w:pPr>
          </w:p>
          <w:p w14:paraId="0734D651" w14:textId="77777777" w:rsidR="00D355DA" w:rsidRPr="00781686" w:rsidRDefault="00D355DA" w:rsidP="00E90429">
            <w:pPr>
              <w:pStyle w:val="Betarp"/>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Betarp"/>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Betarp"/>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Betarp"/>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Betarp"/>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Betarp"/>
              <w:jc w:val="both"/>
              <w:rPr>
                <w:rFonts w:ascii="Times New Roman" w:hAnsi="Times New Roman" w:cs="Times New Roman"/>
                <w:sz w:val="20"/>
                <w:szCs w:val="20"/>
              </w:rPr>
            </w:pPr>
          </w:p>
          <w:p w14:paraId="60B989BA" w14:textId="77777777" w:rsidR="00AE7CBE" w:rsidRPr="00AE7CBE" w:rsidRDefault="00C46B2D"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00AE7CBE" w:rsidRPr="00AE7CBE">
                <w:rPr>
                  <w:rFonts w:eastAsia="Times New Roman"/>
                  <w:color w:val="0000FF"/>
                  <w:sz w:val="20"/>
                  <w:szCs w:val="20"/>
                  <w:u w:val="single"/>
                  <w:bdr w:val="none" w:sz="0" w:space="0" w:color="auto"/>
                  <w:lang w:val="lt-LT"/>
                </w:rPr>
                <w:t>https://vpt.lrv.lt/lt/nuorodos/kiti-duomenys/powerbi/nepatikimi-tiekejai-1/</w:t>
              </w:r>
            </w:hyperlink>
            <w:r w:rsidR="00AE7CBE"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C46B2D"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00AE7CBE"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00AE7CBE"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Betarp"/>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Betarp"/>
              <w:numPr>
                <w:ilvl w:val="0"/>
                <w:numId w:val="4"/>
              </w:numPr>
              <w:rPr>
                <w:rFonts w:ascii="Times New Roman" w:hAnsi="Times New Roman" w:cs="Times New Roman"/>
                <w:sz w:val="20"/>
                <w:szCs w:val="20"/>
              </w:rPr>
            </w:pPr>
          </w:p>
          <w:p w14:paraId="7ACE7F41" w14:textId="77777777" w:rsidR="00D355DA" w:rsidRPr="00781686" w:rsidRDefault="00D355DA" w:rsidP="00E90429">
            <w:pPr>
              <w:pStyle w:val="Betarp"/>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Betarp"/>
              <w:jc w:val="both"/>
              <w:rPr>
                <w:rFonts w:ascii="Times New Roman" w:eastAsia="Yu Mincho" w:hAnsi="Times New Roman" w:cs="Times New Roman"/>
                <w:sz w:val="20"/>
                <w:szCs w:val="20"/>
              </w:rPr>
            </w:pPr>
          </w:p>
          <w:p w14:paraId="7FACBB4B" w14:textId="77777777" w:rsidR="00D355DA" w:rsidRPr="00781686" w:rsidRDefault="00D355DA" w:rsidP="00E90429">
            <w:pPr>
              <w:pStyle w:val="Betarp"/>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Betarp"/>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Betarp"/>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Betarp"/>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Betarp"/>
              <w:jc w:val="both"/>
              <w:rPr>
                <w:rFonts w:ascii="Times New Roman" w:eastAsia="Yu Mincho" w:hAnsi="Times New Roman" w:cs="Times New Roman"/>
                <w:sz w:val="20"/>
                <w:szCs w:val="20"/>
              </w:rPr>
            </w:pPr>
          </w:p>
          <w:p w14:paraId="0369081B"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Betarp"/>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Betarp"/>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Betarp"/>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Betarp"/>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Betarp"/>
              <w:jc w:val="both"/>
              <w:rPr>
                <w:rFonts w:ascii="Times New Roman" w:eastAsia="Yu Mincho" w:hAnsi="Times New Roman" w:cs="Times New Roman"/>
                <w:sz w:val="20"/>
                <w:szCs w:val="20"/>
              </w:rPr>
            </w:pPr>
          </w:p>
          <w:p w14:paraId="3D424DDC"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Betarp"/>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Betarp"/>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C46B2D"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00FD57A1"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2707DEDD"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64E2313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6AE5EDCE" w:rsidR="00B50BDA" w:rsidRDefault="00282CC2" w:rsidP="00B50BDA">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Pr>
          <w:b/>
          <w:bCs/>
          <w:noProof/>
          <w:sz w:val="22"/>
          <w:szCs w:val="22"/>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B50BDA">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Lentelstinklelis"/>
        <w:tblW w:w="9497" w:type="dxa"/>
        <w:tblInd w:w="-5" w:type="dxa"/>
        <w:tblLook w:val="04A0" w:firstRow="1" w:lastRow="0" w:firstColumn="1" w:lastColumn="0" w:noHBand="0" w:noVBand="1"/>
      </w:tblPr>
      <w:tblGrid>
        <w:gridCol w:w="567"/>
        <w:gridCol w:w="6820"/>
        <w:gridCol w:w="2110"/>
      </w:tblGrid>
      <w:tr w:rsidR="00B50BDA" w14:paraId="02BA7B61" w14:textId="77777777" w:rsidTr="00B50BDA">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Default="00B50BDA">
            <w:pPr>
              <w:jc w:val="center"/>
              <w:rPr>
                <w:b/>
                <w:bCs/>
                <w:sz w:val="21"/>
                <w:szCs w:val="21"/>
                <w:lang w:val="lt-LT"/>
              </w:rPr>
            </w:pPr>
            <w:r>
              <w:rPr>
                <w:b/>
                <w:bCs/>
                <w:sz w:val="21"/>
                <w:szCs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Default="00B50BDA">
            <w:pPr>
              <w:jc w:val="center"/>
              <w:rPr>
                <w:b/>
                <w:bCs/>
                <w:sz w:val="21"/>
                <w:szCs w:val="21"/>
                <w:lang w:val="lt-LT"/>
              </w:rPr>
            </w:pPr>
            <w:r>
              <w:rPr>
                <w:b/>
                <w:bCs/>
                <w:sz w:val="21"/>
                <w:szCs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Default="00B50BDA">
            <w:pPr>
              <w:jc w:val="center"/>
              <w:rPr>
                <w:b/>
                <w:bCs/>
                <w:sz w:val="21"/>
                <w:szCs w:val="21"/>
                <w:lang w:val="lt-LT"/>
              </w:rPr>
            </w:pPr>
            <w:r>
              <w:rPr>
                <w:b/>
                <w:bCs/>
                <w:sz w:val="21"/>
                <w:szCs w:val="21"/>
                <w:lang w:val="lt-LT"/>
              </w:rPr>
              <w:t>Pateikiami dokumentai</w:t>
            </w:r>
          </w:p>
        </w:tc>
      </w:tr>
      <w:tr w:rsidR="00B50BDA" w14:paraId="33E4765F"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71BFBF9" w14:textId="77777777" w:rsidR="00B50BDA" w:rsidRDefault="00B50BDA">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77777777" w:rsidR="00B50BDA" w:rsidRDefault="00B50BDA">
            <w:pPr>
              <w:jc w:val="both"/>
              <w:rPr>
                <w:noProof/>
                <w:sz w:val="22"/>
                <w:szCs w:val="22"/>
              </w:rPr>
            </w:pPr>
            <w:r>
              <w:rPr>
                <w:noProof/>
                <w:sz w:val="22"/>
                <w:szCs w:val="22"/>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19F04BD7" w:rsidR="00B50BDA" w:rsidRDefault="00B50BDA">
            <w:pPr>
              <w:rPr>
                <w:sz w:val="22"/>
                <w:szCs w:val="22"/>
                <w:lang w:val="lt-LT"/>
              </w:rPr>
            </w:pPr>
            <w:r>
              <w:rPr>
                <w:b/>
                <w:sz w:val="22"/>
                <w:szCs w:val="22"/>
                <w:lang w:val="lt-LT"/>
              </w:rPr>
              <w:t>Užpildytas BPS 2 priedas</w:t>
            </w:r>
            <w:r>
              <w:rPr>
                <w:sz w:val="22"/>
                <w:szCs w:val="22"/>
                <w:lang w:val="lt-LT"/>
              </w:rPr>
              <w:t xml:space="preserve"> - dėl 2014 m. liepos 31 d. Tarybos reglamente (ES)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 nustatytų sąlygų nebuvimo (pildomas BPS 2 priedas)</w:t>
            </w:r>
          </w:p>
          <w:p w14:paraId="34D74279" w14:textId="77777777" w:rsidR="00B50BDA" w:rsidRDefault="00B50BDA">
            <w:pPr>
              <w:jc w:val="both"/>
              <w:rPr>
                <w:sz w:val="10"/>
                <w:szCs w:val="10"/>
                <w:lang w:val="lt-LT"/>
              </w:rPr>
            </w:pPr>
          </w:p>
          <w:p w14:paraId="411DEB9B" w14:textId="77777777" w:rsidR="00B50BDA" w:rsidRDefault="00B50BDA">
            <w:pPr>
              <w:jc w:val="both"/>
              <w:rPr>
                <w:b/>
                <w:i/>
                <w:sz w:val="22"/>
                <w:szCs w:val="22"/>
                <w:lang w:val="lt-LT"/>
              </w:rPr>
            </w:pPr>
            <w:r>
              <w:rPr>
                <w:b/>
                <w:i/>
                <w:color w:val="FF0000"/>
                <w:sz w:val="21"/>
                <w:szCs w:val="21"/>
                <w:lang w:val="lt-LT"/>
              </w:rPr>
              <w:t>BPS 2 priedas pateikiamas kartu su pasiūlymu</w:t>
            </w:r>
          </w:p>
        </w:tc>
      </w:tr>
      <w:tr w:rsidR="00B50BDA" w14:paraId="0CEEC797"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5E9DE4EA" w14:textId="77777777" w:rsidR="00B50BDA" w:rsidRDefault="00B50BDA">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77777777" w:rsidR="00B50BDA" w:rsidRDefault="00B50BDA">
            <w:pPr>
              <w:jc w:val="both"/>
              <w:rPr>
                <w:noProof/>
                <w:sz w:val="22"/>
                <w:szCs w:val="22"/>
              </w:rPr>
            </w:pPr>
            <w:r>
              <w:rPr>
                <w:noProof/>
                <w:spacing w:val="2"/>
                <w:sz w:val="22"/>
                <w:szCs w:val="22"/>
                <w:shd w:val="clear" w:color="auto" w:fill="FFFFFF"/>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Default="00B50BDA">
            <w:pPr>
              <w:rPr>
                <w:b/>
                <w:i/>
                <w:sz w:val="22"/>
                <w:szCs w:val="22"/>
                <w:lang w:val="lt-LT"/>
              </w:rPr>
            </w:pPr>
          </w:p>
        </w:tc>
      </w:tr>
      <w:tr w:rsidR="00B50BDA" w14:paraId="0BAFD8A2"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3F6BB429" w14:textId="77777777" w:rsidR="00B50BDA" w:rsidRDefault="00B50BDA">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7777777" w:rsidR="00B50BDA" w:rsidRDefault="00B50BDA">
            <w:pPr>
              <w:jc w:val="both"/>
              <w:rPr>
                <w:noProof/>
                <w:sz w:val="22"/>
                <w:szCs w:val="22"/>
              </w:rPr>
            </w:pPr>
            <w:r>
              <w:rPr>
                <w:noProof/>
                <w:sz w:val="22"/>
                <w:szCs w:val="22"/>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Default="00B50BDA">
            <w:pPr>
              <w:rPr>
                <w:b/>
                <w:i/>
                <w:sz w:val="22"/>
                <w:szCs w:val="22"/>
                <w:lang w:val="lt-LT"/>
              </w:rPr>
            </w:pPr>
          </w:p>
        </w:tc>
      </w:tr>
      <w:tr w:rsidR="00B50BDA"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Default="00B50BDA">
            <w:pPr>
              <w:jc w:val="both"/>
              <w:rPr>
                <w:noProof/>
                <w:sz w:val="22"/>
                <w:szCs w:val="22"/>
                <w:shd w:val="clear" w:color="auto" w:fill="FFFFFF"/>
              </w:rPr>
            </w:pPr>
            <w:r>
              <w:rPr>
                <w:noProof/>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7B7C95B" w:rsidR="00673853" w:rsidRPr="00A4556C" w:rsidRDefault="00673853" w:rsidP="00B50BDA">
      <w:pPr>
        <w:shd w:val="clear" w:color="auto" w:fill="FFFFFF"/>
        <w:ind w:left="426" w:right="-150" w:firstLine="141"/>
        <w:jc w:val="both"/>
        <w:rPr>
          <w:b/>
          <w:i/>
          <w:lang w:val="lt-LT"/>
        </w:rPr>
      </w:pPr>
      <w:r w:rsidRPr="00A4556C">
        <w:rPr>
          <w:b/>
          <w:i/>
          <w:lang w:val="lt-LT"/>
        </w:rPr>
        <w:t>*</w:t>
      </w:r>
      <w:r w:rsidRPr="00E01929">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1B7C95">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460540C4"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0B1494">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501C2736"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E01929">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4BFD512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r w:rsidR="00EF77E3" w:rsidRPr="00EF77E3">
        <w:t xml:space="preserve"> </w:t>
      </w:r>
      <w:r w:rsidR="00EF77E3" w:rsidRPr="00EF77E3">
        <w:rPr>
          <w:rFonts w:cs="Times New Roman"/>
          <w:color w:val="000000" w:themeColor="text1"/>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w:t>
      </w:r>
      <w:r w:rsidR="00EF77E3">
        <w:rPr>
          <w:rFonts w:cs="Times New Roman"/>
          <w:color w:val="000000" w:themeColor="text1"/>
          <w:lang w:val="lt-LT"/>
        </w:rPr>
        <w:t>s.</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ipersaitas"/>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CD7AF6">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44CA547A"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516170">
        <w:rPr>
          <w:rFonts w:cs="Times New Roman"/>
          <w:color w:val="000000" w:themeColor="text1"/>
          <w:lang w:val="lt-LT"/>
        </w:rPr>
        <w:t>privalo</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3E84E354"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111AF6">
        <w:rPr>
          <w:rFonts w:eastAsia="Aptos" w:cs="Times New Roman"/>
          <w:color w:val="auto"/>
          <w:szCs w:val="24"/>
          <w:lang w:val="lt-LT" w:eastAsia="en-US"/>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111AF6">
        <w:rPr>
          <w:rFonts w:cs="Times New Roman"/>
          <w:color w:val="auto"/>
          <w:lang w:val="lt-LT"/>
        </w:rPr>
        <w:t>tiekėjo</w:t>
      </w:r>
      <w:r w:rsidR="00111AF6" w:rsidRPr="00111AF6">
        <w:rPr>
          <w:rFonts w:eastAsia="Aptos" w:cs="Times New Roman"/>
          <w:color w:val="auto"/>
          <w:szCs w:val="24"/>
          <w:lang w:val="lt-LT" w:eastAsia="en-US"/>
        </w:rPr>
        <w:t xml:space="preserve"> pasiūlyme nurodytos informacijos konfidencialumo, ji privalo prašyti tiekėjo </w:t>
      </w:r>
      <w:r w:rsidR="00111AF6" w:rsidRPr="00111AF6">
        <w:rPr>
          <w:rFonts w:cs="Times New Roman"/>
          <w:color w:val="auto"/>
          <w:lang w:val="lt-LT"/>
        </w:rPr>
        <w:t>įrodyti</w:t>
      </w:r>
      <w:r w:rsidR="00111AF6" w:rsidRPr="00111AF6">
        <w:rPr>
          <w:rFonts w:eastAsia="Aptos" w:cs="Times New Roman"/>
          <w:color w:val="auto"/>
          <w:szCs w:val="24"/>
          <w:lang w:val="lt-LT" w:eastAsia="en-US"/>
        </w:rPr>
        <w:t>,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r w:rsidR="00A031AA" w:rsidRPr="00A031AA">
        <w:rPr>
          <w:rFonts w:cs="Times New Roman"/>
          <w:color w:val="000000" w:themeColor="text1"/>
          <w:lang w:val="lt-LT"/>
        </w:rPr>
        <w:t>.</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11B7E23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EF77E3" w:rsidRPr="00EF77E3">
        <w:rPr>
          <w:rFonts w:cs="Times New Roman"/>
          <w:color w:val="auto"/>
          <w:lang w:val="lt-LT"/>
        </w:rPr>
        <w:t>https://vpt.lrv.lt/uploads/vpt/documents/files/LT_versija/CVP_IS/Mokymu_medziaga/Tiekejams/Uzsifravimo_instrukcija.pdf</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w:t>
      </w:r>
      <w:r w:rsidRPr="005711CF">
        <w:rPr>
          <w:rFonts w:cs="Times New Roman"/>
          <w:color w:val="000000" w:themeColor="text1"/>
          <w:lang w:val="lt-LT"/>
        </w:rPr>
        <w:lastRenderedPageBreak/>
        <w:t xml:space="preserve">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166F2CD9"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4FAF8D45"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A031AA">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61F3D618"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w:t>
      </w:r>
      <w:r w:rsidRPr="005711CF">
        <w:rPr>
          <w:rFonts w:cs="Times New Roman"/>
          <w:color w:val="000000" w:themeColor="text1"/>
          <w:lang w:val="lt-LT"/>
        </w:rPr>
        <w:lastRenderedPageBreak/>
        <w:t xml:space="preserve">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3FFDD1B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nurodytam kalendorinių dienų skaičiui</w:t>
      </w:r>
      <w:r w:rsidRPr="005711CF">
        <w:rPr>
          <w:rFonts w:cs="Times New Roman"/>
          <w:color w:val="000000" w:themeColor="text1"/>
          <w:lang w:val="lt-LT"/>
        </w:rPr>
        <w:t xml:space="preserve"> iki pasiūlymų pateikimo termino pabaigos.</w:t>
      </w:r>
    </w:p>
    <w:p w14:paraId="578FE148" w14:textId="067F87A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9.3. </w:t>
      </w:r>
      <w:r w:rsidR="00111AF6" w:rsidRPr="00DF7887">
        <w:rPr>
          <w:rFonts w:eastAsia="Aptos" w:cs="Times New Roman"/>
          <w:color w:val="auto"/>
          <w:szCs w:val="24"/>
          <w:lang w:val="lt-LT" w:eastAsia="en-US"/>
        </w:rPr>
        <w:t>Tiekėjo prašymu, (pateiktu tik CVP IS susirašinėjimo priemonėmis) papildomi pirkimo dokumentai (paaiškinimai ar pataisymai) skelbiami viešai CVP IS priemonėmis</w:t>
      </w:r>
      <w:r w:rsidR="00111AF6" w:rsidRPr="00DF7887">
        <w:rPr>
          <w:rFonts w:eastAsia="Aptos" w:cs="Times New Roman"/>
          <w:color w:val="auto"/>
          <w:sz w:val="24"/>
          <w:szCs w:val="24"/>
          <w:lang w:val="lt-LT" w:eastAsia="en-US"/>
        </w:rPr>
        <w:t xml:space="preserve"> </w:t>
      </w:r>
      <w:r w:rsidR="00111AF6" w:rsidRPr="00111AF6">
        <w:rPr>
          <w:rFonts w:cs="Times New Roman"/>
          <w:color w:val="auto"/>
          <w:lang w:val="lt-LT"/>
        </w:rPr>
        <w:t xml:space="preserve">ir siunčiami prašymą pateikusiam bei visiems prie pirkimo prisijungusiems tiekėjams </w:t>
      </w:r>
      <w:r w:rsidR="00111AF6" w:rsidRPr="00DF7887">
        <w:rPr>
          <w:rFonts w:eastAsia="Aptos" w:cs="Times New Roman"/>
          <w:color w:val="auto"/>
          <w:szCs w:val="24"/>
          <w:lang w:val="lt-LT" w:eastAsia="en-US"/>
        </w:rPr>
        <w:t xml:space="preserve">ne vėliau kaip likus SPS 16 p. </w:t>
      </w:r>
      <w:r w:rsidR="00111AF6" w:rsidRPr="00111AF6">
        <w:rPr>
          <w:rFonts w:cs="Times New Roman"/>
          <w:color w:val="auto"/>
          <w:lang w:val="lt-LT"/>
        </w:rPr>
        <w:t>nurodytam</w:t>
      </w:r>
      <w:r w:rsidR="00111AF6" w:rsidRPr="00DF7887">
        <w:rPr>
          <w:rFonts w:eastAsia="Aptos" w:cs="Times New Roman"/>
          <w:color w:val="auto"/>
          <w:szCs w:val="24"/>
          <w:lang w:val="lt-LT" w:eastAsia="en-US"/>
        </w:rPr>
        <w:t xml:space="preserve"> kalendorinių dienų</w:t>
      </w:r>
      <w:r w:rsidR="00111AF6" w:rsidRPr="00111AF6">
        <w:rPr>
          <w:rFonts w:cs="Times New Roman"/>
          <w:color w:val="auto"/>
          <w:lang w:val="lt-LT"/>
        </w:rPr>
        <w:t xml:space="preserve"> skaičiui</w:t>
      </w:r>
      <w:r w:rsidR="00111AF6" w:rsidRPr="00DF7887">
        <w:rPr>
          <w:rFonts w:eastAsia="Aptos" w:cs="Times New Roman"/>
          <w:color w:val="auto"/>
          <w:szCs w:val="24"/>
          <w:lang w:val="lt-LT" w:eastAsia="en-US"/>
        </w:rPr>
        <w:t xml:space="preserve"> iki pasiūlymų pateikimo termino pabaigos, jei dėl pirkimo dokumentų paaiškinimo ar patikslinimo buvo kreiptasi nepavėluotai. Paaiškinimai ar pataisymai yra neatsiejama pirkimo dokumentų dalis</w:t>
      </w:r>
      <w:r w:rsidRPr="005711CF">
        <w:rPr>
          <w:rFonts w:cs="Times New Roman"/>
          <w:color w:val="000000" w:themeColor="text1"/>
          <w:lang w:val="lt-LT"/>
        </w:rPr>
        <w:t>.</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37CCC635" w:rsidR="00CB1232" w:rsidRPr="00844109" w:rsidRDefault="004D35E3" w:rsidP="00844109">
      <w:pPr>
        <w:pStyle w:val="Komentarotekstas"/>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DF7887">
        <w:rPr>
          <w:rFonts w:eastAsia="Aptos"/>
          <w:sz w:val="22"/>
          <w:szCs w:val="24"/>
          <w:lang w:val="lt-LT"/>
        </w:rPr>
        <w:t xml:space="preserve">Tuo atveju, kai tikslinama skelbime apie pirkimą paskelbta informacija (jei taikomas), perkančioji organizacija privalo atitinkamai patikslinti skelbimą ir prireikus pratęsti pasiūlymų </w:t>
      </w:r>
      <w:r w:rsidR="00DF7887" w:rsidRPr="00DF7887">
        <w:rPr>
          <w:rFonts w:eastAsia="Aptos"/>
          <w:sz w:val="22"/>
          <w:szCs w:val="24"/>
          <w:lang w:val="lt-LT"/>
        </w:rPr>
        <w:lastRenderedPageBreak/>
        <w:t xml:space="preserve">pateikimo terminą protingumo kriterijų 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AD2BF5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C92B20">
        <w:rPr>
          <w:rFonts w:cs="Times New Roman"/>
          <w:color w:val="000000" w:themeColor="text1"/>
          <w:lang w:val="lt-LT"/>
        </w:rPr>
        <w:t>.</w:t>
      </w:r>
      <w:bookmarkStart w:id="2" w:name="_GoBack"/>
      <w:bookmarkEnd w:id="2"/>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127E4E72"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244FA1EB"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Komentarotekstas"/>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w:t>
      </w:r>
      <w:r w:rsidRPr="005711CF">
        <w:rPr>
          <w:rFonts w:eastAsia="Times New Roman"/>
          <w:color w:val="000000" w:themeColor="text1"/>
          <w:sz w:val="22"/>
          <w:szCs w:val="22"/>
          <w:bdr w:val="none" w:sz="0" w:space="0" w:color="auto"/>
          <w:lang w:val="lt-LT" w:eastAsia="lt-LT"/>
        </w:rPr>
        <w:lastRenderedPageBreak/>
        <w:t>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3F612A5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261972B"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813157">
        <w:rPr>
          <w:rFonts w:eastAsia="Aptos"/>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 (VPĮ 45 str.</w:t>
      </w:r>
      <w:r w:rsidR="00813157" w:rsidRPr="00813157">
        <w:rPr>
          <w:rFonts w:eastAsia="Aptos"/>
          <w:sz w:val="22"/>
          <w:bdr w:val="none" w:sz="0" w:space="0" w:color="auto"/>
          <w:lang w:val="lt-LT"/>
        </w:rPr>
        <w:t xml:space="preserve">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73A3449B"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DF7887">
        <w:rPr>
          <w:rFonts w:eastAsia="Aptos"/>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4F0C7DE8"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Tiekėjas turi būti pašalinamas iš pirkimo procedūros pagal pirkimo sąlygų 3.16 punktą arba perkančiosios organizacijos prašymu 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(ES)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 xml:space="preserve">13.2. </w:t>
      </w:r>
      <w:r w:rsidR="00DF7887" w:rsidRPr="00DF7887">
        <w:rPr>
          <w:rFonts w:eastAsia="Times New Roman"/>
          <w:sz w:val="22"/>
          <w:szCs w:val="22"/>
          <w:bdr w:val="none" w:sz="0" w:space="0" w:color="auto"/>
          <w:lang w:val="lt-LT" w:eastAsia="lt-LT"/>
        </w:rPr>
        <w:t xml:space="preserve">Apie pasiūlymo atmetimą ir tokio atmetimo priežastis tiekėjas informuojamas raštu CVP IS priemonėmis. </w:t>
      </w:r>
    </w:p>
    <w:p w14:paraId="3FA12DAA" w14:textId="580EE8BB"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4CCFE1FB"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01894E1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7C75D6D9"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1DD29DE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08A1ED3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8A0B95">
        <w:rPr>
          <w:rFonts w:eastAsia="Aptos" w:cs="Times New Roman"/>
          <w:color w:val="auto"/>
          <w:szCs w:val="24"/>
          <w:lang w:val="lt-LT" w:eastAsia="en-US"/>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8A0B95">
        <w:rPr>
          <w:rFonts w:eastAsia="Aptos" w:cs="Times New Roman"/>
          <w:color w:val="auto"/>
          <w:szCs w:val="24"/>
          <w:lang w:val="lt-LT" w:eastAsia="en-US"/>
        </w:rPr>
        <w:t xml:space="preserve"> nustatytų terminų.</w:t>
      </w:r>
      <w:r w:rsidR="008A0B95" w:rsidRPr="008A0B95">
        <w:rPr>
          <w:rFonts w:cs="Times New Roman"/>
          <w:color w:val="auto"/>
          <w:lang w:val="lt-LT"/>
        </w:rPr>
        <w:t> </w:t>
      </w:r>
      <w:r w:rsidR="008A0B95" w:rsidRPr="008A0B95">
        <w:rPr>
          <w:rFonts w:eastAsia="Aptos" w:cs="Times New Roman"/>
          <w:color w:val="auto"/>
          <w:szCs w:val="24"/>
          <w:lang w:val="lt-LT" w:eastAsia="en-US"/>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6A94888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8A0B95">
        <w:rPr>
          <w:rFonts w:eastAsia="Aptos" w:cs="Times New Roman"/>
          <w:color w:val="auto"/>
          <w:szCs w:val="24"/>
          <w:lang w:val="lt-LT" w:eastAsia="en-US"/>
        </w:rPr>
        <w:t xml:space="preserve">Perkančioji organizacija, gavusi pretenziją, </w:t>
      </w:r>
      <w:r w:rsidR="008A0B95" w:rsidRPr="008A0B95">
        <w:rPr>
          <w:rFonts w:cs="Times New Roman"/>
          <w:color w:val="auto"/>
          <w:lang w:val="lt-LT"/>
        </w:rPr>
        <w:t>sudaro</w:t>
      </w:r>
      <w:r w:rsidR="008A0B95" w:rsidRPr="008A0B95">
        <w:rPr>
          <w:rFonts w:eastAsia="Aptos" w:cs="Times New Roman"/>
          <w:color w:val="auto"/>
          <w:szCs w:val="24"/>
          <w:lang w:val="lt-LT" w:eastAsia="en-US"/>
        </w:rPr>
        <w:t xml:space="preserve"> pirkimo </w:t>
      </w:r>
      <w:r w:rsidR="008A0B95" w:rsidRPr="008A0B95">
        <w:rPr>
          <w:rFonts w:cs="Times New Roman"/>
          <w:color w:val="auto"/>
          <w:lang w:val="lt-LT"/>
        </w:rPr>
        <w:t>sutartį</w:t>
      </w:r>
      <w:r w:rsidR="008A0B95" w:rsidRPr="008A0B95">
        <w:rPr>
          <w:rFonts w:eastAsia="Aptos" w:cs="Times New Roman"/>
          <w:color w:val="auto"/>
          <w:szCs w:val="24"/>
          <w:lang w:val="lt-LT" w:eastAsia="en-US"/>
        </w:rPr>
        <w:t xml:space="preserve"> ar </w:t>
      </w:r>
      <w:r w:rsidR="008A0B95" w:rsidRPr="008A0B95">
        <w:rPr>
          <w:rFonts w:cs="Times New Roman"/>
          <w:color w:val="auto"/>
          <w:lang w:val="lt-LT"/>
        </w:rPr>
        <w:t>preliminariąją sutartį ne</w:t>
      </w:r>
      <w:r w:rsidR="008A0B95" w:rsidRPr="008A0B95">
        <w:rPr>
          <w:rFonts w:eastAsia="Aptos" w:cs="Times New Roman"/>
          <w:color w:val="auto"/>
          <w:szCs w:val="24"/>
          <w:lang w:val="lt-LT" w:eastAsia="en-US"/>
        </w:rPr>
        <w:t xml:space="preserve"> anksčiau kaip po 10 dienų (supaprastintų pirkimų atveju –</w:t>
      </w:r>
      <w:r w:rsidR="008A0B95" w:rsidRPr="008A0B95">
        <w:rPr>
          <w:rFonts w:cs="Times New Roman"/>
          <w:color w:val="auto"/>
          <w:lang w:val="lt-LT"/>
        </w:rPr>
        <w:t xml:space="preserve"> ne</w:t>
      </w:r>
      <w:r w:rsidR="008A0B95" w:rsidRPr="008A0B95">
        <w:rPr>
          <w:rFonts w:eastAsia="Aptos" w:cs="Times New Roman"/>
          <w:color w:val="auto"/>
          <w:szCs w:val="24"/>
          <w:lang w:val="lt-LT" w:eastAsia="en-US"/>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8A0B95">
        <w:rPr>
          <w:rFonts w:eastAsia="Aptos" w:cs="Times New Roman"/>
          <w:color w:val="auto"/>
          <w:szCs w:val="24"/>
          <w:lang w:val="lt-LT" w:eastAsia="en-US"/>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17576CA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8A0B95">
        <w:rPr>
          <w:rFonts w:eastAsia="Aptos" w:cs="Times New Roman"/>
          <w:color w:val="auto"/>
          <w:szCs w:val="24"/>
          <w:lang w:val="lt-LT" w:eastAsia="en-US"/>
        </w:rPr>
        <w:t xml:space="preserve">Tais atvejais, kai tiekėjui padaryta žala kildinama iš neteisėtų perkančiosios organizacijos veiksmų ar sprendimų, tačiau </w:t>
      </w:r>
      <w:r w:rsidR="008A0B95" w:rsidRPr="008A0B95">
        <w:rPr>
          <w:rFonts w:ascii="Aptos" w:eastAsia="Aptos" w:hAnsi="Aptos" w:cs="Times New Roman"/>
          <w:kern w:val="2"/>
          <w:sz w:val="24"/>
          <w:szCs w:val="24"/>
          <w:bdr w:val="none" w:sz="0" w:space="0" w:color="auto"/>
          <w:lang w:val="lt-LT" w:eastAsia="en-US"/>
          <w14:ligatures w14:val="standardContextual"/>
        </w:rPr>
        <w:t>VPĮ</w:t>
      </w:r>
      <w:r w:rsidR="008A0B95" w:rsidRPr="008A0B95">
        <w:rPr>
          <w:rFonts w:eastAsia="Aptos" w:cs="Times New Roman"/>
          <w:color w:val="auto"/>
          <w:szCs w:val="24"/>
          <w:lang w:val="lt-LT" w:eastAsia="en-US"/>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8A0B95">
        <w:rPr>
          <w:rFonts w:eastAsia="Aptos" w:cs="Times New Roman"/>
          <w:color w:val="auto"/>
          <w:szCs w:val="24"/>
          <w:lang w:val="lt-LT" w:eastAsia="en-US"/>
        </w:rPr>
        <w:t>Civiliniame kodekse</w:t>
      </w:r>
      <w:r w:rsidR="008A0B95" w:rsidRPr="008A0B95">
        <w:rPr>
          <w:rFonts w:cs="Times New Roman"/>
          <w:color w:val="auto"/>
          <w:lang w:val="lt-LT"/>
        </w:rPr>
        <w:t xml:space="preserve"> </w:t>
      </w:r>
      <w:r w:rsidR="008A0B95" w:rsidRPr="008A0B95">
        <w:rPr>
          <w:rFonts w:eastAsia="Aptos" w:cs="Times New Roman"/>
          <w:color w:val="auto"/>
          <w:szCs w:val="24"/>
          <w:lang w:val="lt-LT" w:eastAsia="en-US"/>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54E30C1B"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77777777" w:rsidR="00DF10BB" w:rsidRDefault="00DF10BB" w:rsidP="00821646">
      <w:pPr>
        <w:rPr>
          <w:rFonts w:eastAsia="Calibri"/>
          <w:lang w:val="lt-LT"/>
        </w:rPr>
      </w:pPr>
    </w:p>
    <w:sectPr w:rsidR="00DF10BB" w:rsidSect="00821646">
      <w:footerReference w:type="default" r:id="rId25"/>
      <w:headerReference w:type="first" r:id="rId26"/>
      <w:pgSz w:w="11906" w:h="16838"/>
      <w:pgMar w:top="993" w:right="1440" w:bottom="56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E895C" w14:textId="77777777" w:rsidR="00C46B2D" w:rsidRDefault="00C46B2D">
      <w:r>
        <w:separator/>
      </w:r>
    </w:p>
  </w:endnote>
  <w:endnote w:type="continuationSeparator" w:id="0">
    <w:p w14:paraId="70C1B9BC" w14:textId="77777777" w:rsidR="00C46B2D" w:rsidRDefault="00C46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07751F29" w:rsidR="001E0EC8" w:rsidRPr="00B06C64" w:rsidRDefault="001E0EC8">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57502682" w:rsidR="001E0EC8" w:rsidRPr="00B06C64" w:rsidRDefault="001E0EC8">
    <w:pPr>
      <w:pStyle w:val="Porat"/>
      <w:rPr>
        <w:i/>
        <w:iCs/>
        <w:sz w:val="20"/>
        <w:szCs w:val="20"/>
        <w:lang w:val="lt-LT"/>
      </w:rPr>
    </w:pPr>
    <w:r w:rsidRPr="00B06C64">
      <w:rPr>
        <w:i/>
        <w:iCs/>
        <w:sz w:val="20"/>
        <w:szCs w:val="20"/>
        <w:lang w:val="lt-LT"/>
      </w:rPr>
      <w:t>Atnaujinta 202</w:t>
    </w:r>
    <w:r w:rsidR="00FD48F7">
      <w:rPr>
        <w:i/>
        <w:iCs/>
        <w:sz w:val="20"/>
        <w:szCs w:val="20"/>
        <w:lang w:val="lt-LT"/>
      </w:rPr>
      <w:t>5</w:t>
    </w:r>
    <w:r>
      <w:rPr>
        <w:i/>
        <w:iCs/>
        <w:sz w:val="20"/>
        <w:szCs w:val="20"/>
        <w:lang w:val="lt-LT"/>
      </w:rPr>
      <w:t>-01-01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1E0EC8" w:rsidRPr="00B06C64" w:rsidRDefault="001E0EC8" w:rsidP="00EA1A87">
    <w:pPr>
      <w:pStyle w:val="Porat"/>
      <w:rPr>
        <w:i/>
        <w:iCs/>
      </w:rPr>
    </w:pPr>
  </w:p>
  <w:p w14:paraId="15332929" w14:textId="26B349AE" w:rsidR="001E0EC8" w:rsidRPr="00B06C64" w:rsidRDefault="001E0EC8" w:rsidP="004C189C">
    <w:pPr>
      <w:pStyle w:val="Porat"/>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84F8A" w14:textId="77777777" w:rsidR="00C46B2D" w:rsidRDefault="00C46B2D">
      <w:r>
        <w:separator/>
      </w:r>
    </w:p>
  </w:footnote>
  <w:footnote w:type="continuationSeparator" w:id="0">
    <w:p w14:paraId="58D4779A" w14:textId="77777777" w:rsidR="00C46B2D" w:rsidRDefault="00C46B2D">
      <w:r>
        <w:continuationSeparator/>
      </w:r>
    </w:p>
  </w:footnote>
  <w:footnote w:id="1">
    <w:p w14:paraId="021CADB4" w14:textId="77777777" w:rsidR="001E0EC8" w:rsidRPr="001620D3" w:rsidRDefault="001E0EC8" w:rsidP="00D355D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1E0EC8" w:rsidRPr="001620D3" w:rsidRDefault="001E0EC8" w:rsidP="00D355DA">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1E0EC8" w:rsidRDefault="001E0EC8" w:rsidP="00D355DA">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1E0EC8" w:rsidRPr="001620D3" w:rsidRDefault="001E0EC8"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1E0EC8" w:rsidRPr="001620D3" w:rsidRDefault="001E0EC8" w:rsidP="00D355DA">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1E0EC8" w:rsidRDefault="001E0EC8" w:rsidP="00D355DA">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1E0EC8" w:rsidRPr="001620D3" w:rsidRDefault="001E0EC8"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1E0EC8" w:rsidRPr="001620D3" w:rsidRDefault="001E0EC8" w:rsidP="00D355DA">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1E0EC8" w:rsidRDefault="001E0EC8" w:rsidP="00D355DA">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1E0EC8" w:rsidRDefault="001E0EC8">
        <w:pPr>
          <w:pStyle w:val="Antrats"/>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1E0EC8" w:rsidRDefault="001E0EC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1E0EC8" w:rsidRPr="004C189C" w:rsidRDefault="001E0EC8"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5pt;height:7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3"/>
  </w:num>
  <w:num w:numId="2">
    <w:abstractNumId w:val="3"/>
  </w:num>
  <w:num w:numId="3">
    <w:abstractNumId w:val="8"/>
  </w:num>
  <w:num w:numId="4">
    <w:abstractNumId w:val="12"/>
  </w:num>
  <w:num w:numId="5">
    <w:abstractNumId w:val="6"/>
  </w:num>
  <w:num w:numId="6">
    <w:abstractNumId w:val="9"/>
  </w:num>
  <w:num w:numId="7">
    <w:abstractNumId w:val="11"/>
  </w:num>
  <w:num w:numId="8">
    <w:abstractNumId w:val="0"/>
  </w:num>
  <w:num w:numId="9">
    <w:abstractNumId w:val="5"/>
  </w:num>
  <w:num w:numId="10">
    <w:abstractNumId w:val="1"/>
  </w:num>
  <w:num w:numId="11">
    <w:abstractNumId w:val="2"/>
  </w:num>
  <w:num w:numId="12">
    <w:abstractNumId w:val="10"/>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76A94"/>
    <w:rsid w:val="00077824"/>
    <w:rsid w:val="0009543C"/>
    <w:rsid w:val="0009701C"/>
    <w:rsid w:val="000B121B"/>
    <w:rsid w:val="000B1494"/>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1AF6"/>
    <w:rsid w:val="00117044"/>
    <w:rsid w:val="0013164D"/>
    <w:rsid w:val="001353D4"/>
    <w:rsid w:val="00136A50"/>
    <w:rsid w:val="001431C1"/>
    <w:rsid w:val="00151CD1"/>
    <w:rsid w:val="00161D92"/>
    <w:rsid w:val="00167AC7"/>
    <w:rsid w:val="00174615"/>
    <w:rsid w:val="001A1626"/>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D0FA2"/>
    <w:rsid w:val="002F1CBF"/>
    <w:rsid w:val="002F6268"/>
    <w:rsid w:val="002F6FDD"/>
    <w:rsid w:val="003057CE"/>
    <w:rsid w:val="00314035"/>
    <w:rsid w:val="00316017"/>
    <w:rsid w:val="00320C2A"/>
    <w:rsid w:val="00322A76"/>
    <w:rsid w:val="00330FDF"/>
    <w:rsid w:val="003315C3"/>
    <w:rsid w:val="0033651A"/>
    <w:rsid w:val="00336EF0"/>
    <w:rsid w:val="003520F0"/>
    <w:rsid w:val="00357350"/>
    <w:rsid w:val="003619A3"/>
    <w:rsid w:val="00367CF8"/>
    <w:rsid w:val="00382B06"/>
    <w:rsid w:val="00382FE5"/>
    <w:rsid w:val="0039142C"/>
    <w:rsid w:val="003979C5"/>
    <w:rsid w:val="003A56B8"/>
    <w:rsid w:val="003A69AD"/>
    <w:rsid w:val="003B7935"/>
    <w:rsid w:val="003D2E82"/>
    <w:rsid w:val="003D3227"/>
    <w:rsid w:val="003F1A88"/>
    <w:rsid w:val="003F2B08"/>
    <w:rsid w:val="00400E1E"/>
    <w:rsid w:val="00402937"/>
    <w:rsid w:val="00403686"/>
    <w:rsid w:val="00410080"/>
    <w:rsid w:val="004100DF"/>
    <w:rsid w:val="0041328D"/>
    <w:rsid w:val="004218DC"/>
    <w:rsid w:val="00422CCF"/>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6705"/>
    <w:rsid w:val="004E32F4"/>
    <w:rsid w:val="004E5545"/>
    <w:rsid w:val="004F0B59"/>
    <w:rsid w:val="004F4C9A"/>
    <w:rsid w:val="0050075A"/>
    <w:rsid w:val="00500B64"/>
    <w:rsid w:val="00507656"/>
    <w:rsid w:val="0051073E"/>
    <w:rsid w:val="0051080A"/>
    <w:rsid w:val="00516170"/>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33D7"/>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3800"/>
    <w:rsid w:val="006C0030"/>
    <w:rsid w:val="006C2745"/>
    <w:rsid w:val="006C2D8E"/>
    <w:rsid w:val="006D1544"/>
    <w:rsid w:val="006D1A88"/>
    <w:rsid w:val="006D2590"/>
    <w:rsid w:val="006D5F7C"/>
    <w:rsid w:val="006D68AF"/>
    <w:rsid w:val="006E0EDD"/>
    <w:rsid w:val="006E308F"/>
    <w:rsid w:val="006E6F2D"/>
    <w:rsid w:val="006F6BCE"/>
    <w:rsid w:val="0070572A"/>
    <w:rsid w:val="00707383"/>
    <w:rsid w:val="00710256"/>
    <w:rsid w:val="00720E2D"/>
    <w:rsid w:val="007236BF"/>
    <w:rsid w:val="00725FE0"/>
    <w:rsid w:val="00735361"/>
    <w:rsid w:val="00743F7B"/>
    <w:rsid w:val="007446DC"/>
    <w:rsid w:val="0074486B"/>
    <w:rsid w:val="00744E2A"/>
    <w:rsid w:val="00750A6C"/>
    <w:rsid w:val="0075332B"/>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3157"/>
    <w:rsid w:val="00814472"/>
    <w:rsid w:val="00817C9F"/>
    <w:rsid w:val="00821646"/>
    <w:rsid w:val="00821E4A"/>
    <w:rsid w:val="008247EC"/>
    <w:rsid w:val="00827465"/>
    <w:rsid w:val="008315F5"/>
    <w:rsid w:val="00833C05"/>
    <w:rsid w:val="008359C1"/>
    <w:rsid w:val="0083648F"/>
    <w:rsid w:val="00843D4C"/>
    <w:rsid w:val="00844109"/>
    <w:rsid w:val="00847338"/>
    <w:rsid w:val="00850719"/>
    <w:rsid w:val="0085701C"/>
    <w:rsid w:val="00863213"/>
    <w:rsid w:val="00864F09"/>
    <w:rsid w:val="008803C2"/>
    <w:rsid w:val="00886973"/>
    <w:rsid w:val="00892704"/>
    <w:rsid w:val="00893305"/>
    <w:rsid w:val="00895A62"/>
    <w:rsid w:val="00897E27"/>
    <w:rsid w:val="008A0B95"/>
    <w:rsid w:val="008B0D52"/>
    <w:rsid w:val="008B2D89"/>
    <w:rsid w:val="008B3D56"/>
    <w:rsid w:val="008B5BBC"/>
    <w:rsid w:val="008C6A5E"/>
    <w:rsid w:val="008D5C61"/>
    <w:rsid w:val="008E24BE"/>
    <w:rsid w:val="008E5BB8"/>
    <w:rsid w:val="008E5EFD"/>
    <w:rsid w:val="008F58FA"/>
    <w:rsid w:val="008F70AC"/>
    <w:rsid w:val="0090694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9360C"/>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4012"/>
    <w:rsid w:val="00B06C64"/>
    <w:rsid w:val="00B1049A"/>
    <w:rsid w:val="00B12023"/>
    <w:rsid w:val="00B15C37"/>
    <w:rsid w:val="00B15DC0"/>
    <w:rsid w:val="00B26BCF"/>
    <w:rsid w:val="00B27C9B"/>
    <w:rsid w:val="00B32C32"/>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46B2D"/>
    <w:rsid w:val="00C576EB"/>
    <w:rsid w:val="00C63978"/>
    <w:rsid w:val="00C67C25"/>
    <w:rsid w:val="00C7204F"/>
    <w:rsid w:val="00C7432E"/>
    <w:rsid w:val="00C84A89"/>
    <w:rsid w:val="00C92B20"/>
    <w:rsid w:val="00CA0557"/>
    <w:rsid w:val="00CA32C8"/>
    <w:rsid w:val="00CA406C"/>
    <w:rsid w:val="00CA6929"/>
    <w:rsid w:val="00CB1232"/>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7C12"/>
    <w:rsid w:val="00D44257"/>
    <w:rsid w:val="00D47CE7"/>
    <w:rsid w:val="00D5189A"/>
    <w:rsid w:val="00D52D52"/>
    <w:rsid w:val="00D64908"/>
    <w:rsid w:val="00D6543E"/>
    <w:rsid w:val="00D74855"/>
    <w:rsid w:val="00D860B7"/>
    <w:rsid w:val="00DB24DA"/>
    <w:rsid w:val="00DB59A0"/>
    <w:rsid w:val="00DC0936"/>
    <w:rsid w:val="00DC1415"/>
    <w:rsid w:val="00DC3AD6"/>
    <w:rsid w:val="00DC75D5"/>
    <w:rsid w:val="00DD0748"/>
    <w:rsid w:val="00DD433F"/>
    <w:rsid w:val="00DF10BB"/>
    <w:rsid w:val="00DF241A"/>
    <w:rsid w:val="00DF24BE"/>
    <w:rsid w:val="00DF72EC"/>
    <w:rsid w:val="00DF7887"/>
    <w:rsid w:val="00DF78D5"/>
    <w:rsid w:val="00E00DCC"/>
    <w:rsid w:val="00E01929"/>
    <w:rsid w:val="00E05992"/>
    <w:rsid w:val="00E06118"/>
    <w:rsid w:val="00E07A58"/>
    <w:rsid w:val="00E07EE5"/>
    <w:rsid w:val="00E17D1F"/>
    <w:rsid w:val="00E31616"/>
    <w:rsid w:val="00E51E4B"/>
    <w:rsid w:val="00E53EBF"/>
    <w:rsid w:val="00E74D04"/>
    <w:rsid w:val="00E75C93"/>
    <w:rsid w:val="00E80DA5"/>
    <w:rsid w:val="00E8710A"/>
    <w:rsid w:val="00E87DAD"/>
    <w:rsid w:val="00E90429"/>
    <w:rsid w:val="00E90B75"/>
    <w:rsid w:val="00E91B91"/>
    <w:rsid w:val="00EA037F"/>
    <w:rsid w:val="00EA1A87"/>
    <w:rsid w:val="00EB1182"/>
    <w:rsid w:val="00EC10B1"/>
    <w:rsid w:val="00ED04FF"/>
    <w:rsid w:val="00ED1F7A"/>
    <w:rsid w:val="00EE088F"/>
    <w:rsid w:val="00EF3217"/>
    <w:rsid w:val="00EF77E3"/>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styleId="Neapdorotaspaminjimas">
    <w:name w:val="Unresolved Mention"/>
    <w:basedOn w:val="Numatytasispastraiposriftas"/>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D57655-3DA3-4BBD-860B-4B663B889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22</Pages>
  <Words>52747</Words>
  <Characters>30066</Characters>
  <Application>Microsoft Office Word</Application>
  <DocSecurity>0</DocSecurity>
  <Lines>250</Lines>
  <Paragraphs>165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42</cp:revision>
  <cp:lastPrinted>2022-05-17T11:05:00Z</cp:lastPrinted>
  <dcterms:created xsi:type="dcterms:W3CDTF">2023-03-16T12:46:00Z</dcterms:created>
  <dcterms:modified xsi:type="dcterms:W3CDTF">2025-09-02T10:11:00Z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